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FD322" w14:textId="77777777" w:rsidR="006B562B" w:rsidRDefault="00434008">
      <w:pPr>
        <w:adjustRightInd w:val="0"/>
        <w:snapToGrid w:val="0"/>
        <w:spacing w:line="560" w:lineRule="exac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kern w:val="0"/>
          <w:sz w:val="32"/>
          <w:szCs w:val="32"/>
        </w:rPr>
        <w:t>1</w:t>
      </w:r>
    </w:p>
    <w:p w14:paraId="6963A10E" w14:textId="77777777" w:rsidR="006B562B" w:rsidRDefault="00434008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赛道安排</w:t>
      </w:r>
    </w:p>
    <w:p w14:paraId="2E2690E5" w14:textId="77777777" w:rsidR="006B562B" w:rsidRDefault="00434008">
      <w:pPr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一、</w:t>
      </w:r>
      <w:r>
        <w:rPr>
          <w:rFonts w:ascii="黑体" w:eastAsia="黑体" w:hAnsi="黑体" w:cs="黑体" w:hint="eastAsia"/>
          <w:bCs/>
          <w:kern w:val="0"/>
          <w:sz w:val="32"/>
          <w:szCs w:val="32"/>
        </w:rPr>
        <w:t>高教主赛道</w:t>
      </w:r>
    </w:p>
    <w:p w14:paraId="18916FDE" w14:textId="77777777" w:rsidR="006B562B" w:rsidRDefault="00434008">
      <w:pPr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参赛项目主要包括以下类型：</w:t>
      </w:r>
    </w:p>
    <w:p w14:paraId="1E7D66DA" w14:textId="77777777" w:rsidR="006B562B" w:rsidRDefault="00434008">
      <w:pPr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“互联网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”现代农业，包括农林牧渔等；</w:t>
      </w:r>
    </w:p>
    <w:p w14:paraId="4BDF6C72" w14:textId="77777777" w:rsidR="006B562B" w:rsidRDefault="00434008">
      <w:pPr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“互联网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”制造业，包括先进制造、智能硬件、工业自动化、生物医药、节能环保、新材料、军工等；</w:t>
      </w:r>
    </w:p>
    <w:p w14:paraId="5550348B" w14:textId="77777777" w:rsidR="006B562B" w:rsidRDefault="00434008">
      <w:pPr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“互联网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”信息技术服务，包括人工智能技术、物联网技术、网络空间安全技术、大数据、云计算、工具软件、社交网络、媒体门户、企业服务、下一代通讯技术、区块链等；</w:t>
      </w:r>
    </w:p>
    <w:p w14:paraId="00FC9E41" w14:textId="77777777" w:rsidR="006B562B" w:rsidRDefault="00434008">
      <w:pPr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“互联网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”文化创意服务，包括广播影视、设计服务、文化艺术、旅游休闲、艺术品交易、广告会展、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动漫娱乐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、体育竞技等；</w:t>
      </w:r>
    </w:p>
    <w:p w14:paraId="764FCA59" w14:textId="77777777" w:rsidR="006B562B" w:rsidRDefault="00434008">
      <w:pPr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“互联网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”社会服务，包括电子商务、消费生活、金融、财经法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、房产家居、高效物流、教育培训、医疗健康、交通、人力资源服务等。</w:t>
      </w:r>
    </w:p>
    <w:p w14:paraId="6E12B503" w14:textId="77777777" w:rsidR="006B562B" w:rsidRDefault="00434008">
      <w:pPr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参赛项目不只限于“互联网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”项目，鼓励各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类创新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创业项目参赛，根据行业背景选择相应类型。</w:t>
      </w:r>
    </w:p>
    <w:p w14:paraId="5EB7230F" w14:textId="77777777" w:rsidR="006B562B" w:rsidRDefault="00434008">
      <w:pPr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参赛组别和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对象</w:t>
      </w:r>
    </w:p>
    <w:p w14:paraId="32C8D0BD" w14:textId="77777777" w:rsidR="006B562B" w:rsidRDefault="00434008">
      <w:pPr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根据参赛项目所处的创业阶段、已获投资情况和项目特点等，</w:t>
      </w:r>
      <w:r>
        <w:rPr>
          <w:rFonts w:ascii="仿宋_GB2312" w:eastAsia="仿宋_GB2312" w:hAnsi="仿宋_GB2312" w:cs="仿宋_GB2312" w:hint="eastAsia"/>
          <w:sz w:val="32"/>
          <w:szCs w:val="32"/>
        </w:rPr>
        <w:t>分为本科生创意组、研究生创意组、初创组、成长组、师生共创组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。具体参赛条件如下：</w:t>
      </w:r>
    </w:p>
    <w:p w14:paraId="5CFCB7C7" w14:textId="77777777" w:rsidR="006B562B" w:rsidRDefault="004340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本科生创意组</w:t>
      </w:r>
    </w:p>
    <w:p w14:paraId="66233451" w14:textId="77777777" w:rsidR="006B562B" w:rsidRDefault="004340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参赛项目具有较好的创意和较为成型的产品原型或服务模式，</w:t>
      </w:r>
      <w:bookmarkStart w:id="0" w:name="_Hlk67037012"/>
      <w:r>
        <w:rPr>
          <w:rFonts w:ascii="仿宋_GB2312" w:eastAsia="仿宋_GB2312" w:hAnsi="仿宋_GB2312" w:cs="仿宋_GB2312" w:hint="eastAsia"/>
          <w:sz w:val="32"/>
          <w:szCs w:val="32"/>
        </w:rPr>
        <w:t>在大赛通知下发之日前尚未完成</w:t>
      </w:r>
      <w:bookmarkStart w:id="1" w:name="_Hlk67037394"/>
      <w:r>
        <w:rPr>
          <w:rFonts w:ascii="仿宋_GB2312" w:eastAsia="仿宋_GB2312" w:hAnsi="仿宋_GB2312" w:cs="仿宋_GB2312" w:hint="eastAsia"/>
          <w:sz w:val="32"/>
          <w:szCs w:val="32"/>
        </w:rPr>
        <w:t>工商等各类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登记注册，</w:t>
      </w:r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并符合以下条件：</w:t>
      </w:r>
    </w:p>
    <w:p w14:paraId="6F9AFE42" w14:textId="77777777" w:rsidR="006B562B" w:rsidRDefault="004340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参赛申报人须为团队负责人，团队负责人及成员须均为普通高等学校全日制在校本科生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或</w:t>
      </w:r>
      <w:r>
        <w:rPr>
          <w:rFonts w:ascii="仿宋_GB2312" w:eastAsia="仿宋_GB2312" w:hAnsi="仿宋_GB2312" w:cs="仿宋_GB2312" w:hint="eastAsia"/>
          <w:sz w:val="32"/>
          <w:szCs w:val="32"/>
        </w:rPr>
        <w:t>专科生。</w:t>
      </w:r>
    </w:p>
    <w:p w14:paraId="28192D54" w14:textId="77777777" w:rsidR="006B562B" w:rsidRDefault="004340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学校科技成果转化项目不能参加本组比赛（科技成果的完成人、所有人中参赛申报人排名第一的除外）。</w:t>
      </w:r>
    </w:p>
    <w:p w14:paraId="68ECB306" w14:textId="77777777" w:rsidR="006B562B" w:rsidRDefault="004340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研究生创意组</w:t>
      </w:r>
    </w:p>
    <w:p w14:paraId="5B9CE045" w14:textId="77777777" w:rsidR="006B562B" w:rsidRDefault="004340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参赛项目具有较好的创意和较为成型的产品原型或服务模式，在大赛通知下发之日前尚未完成工商等各类登记注册，并符合以下条件：</w:t>
      </w:r>
    </w:p>
    <w:p w14:paraId="2C5490E8" w14:textId="77777777" w:rsidR="006B562B" w:rsidRDefault="00434008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参赛申报人须为团队负责人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，团队负责人</w:t>
      </w:r>
      <w:r>
        <w:rPr>
          <w:rFonts w:ascii="仿宋_GB2312" w:eastAsia="仿宋_GB2312" w:hAnsi="仿宋_GB2312" w:cs="仿宋_GB2312" w:hint="eastAsia"/>
          <w:sz w:val="32"/>
          <w:szCs w:val="32"/>
        </w:rPr>
        <w:t>和团队成员须为普通高等学校全日制在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校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研究生或本专科生。</w:t>
      </w:r>
    </w:p>
    <w:p w14:paraId="4347E5F4" w14:textId="77777777" w:rsidR="006B562B" w:rsidRDefault="00434008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学校科技成果转化项目不能参加本组比赛（科技成果的完成人、所有人中参赛申报人排名第一的除外）。</w:t>
      </w:r>
    </w:p>
    <w:p w14:paraId="384D9B08" w14:textId="77777777" w:rsidR="006B562B" w:rsidRDefault="004340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初创组</w:t>
      </w:r>
    </w:p>
    <w:p w14:paraId="14415022" w14:textId="77777777" w:rsidR="006B562B" w:rsidRDefault="004340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参赛项目工商等各类登记注册未满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日后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注册），且</w:t>
      </w:r>
      <w:proofErr w:type="gramStart"/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获机构</w:t>
      </w:r>
      <w:proofErr w:type="gramEnd"/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或个人股权投资不超过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轮次，并符合以下条件：</w:t>
      </w:r>
    </w:p>
    <w:p w14:paraId="28ABF41B" w14:textId="77777777" w:rsidR="006B562B" w:rsidRDefault="00434008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参赛申报人须为初创企业法定代表人，须为普通高等学校全日制在校生（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包括</w:t>
      </w:r>
      <w:r>
        <w:rPr>
          <w:rFonts w:ascii="仿宋_GB2312" w:eastAsia="仿宋_GB2312" w:hAnsi="仿宋_GB2312" w:cs="仿宋_GB2312" w:hint="eastAsia"/>
          <w:sz w:val="32"/>
          <w:szCs w:val="32"/>
        </w:rPr>
        <w:t>本专科生、研究生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不含在职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教育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），或毕业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年以内的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学</w:t>
      </w:r>
      <w:r>
        <w:rPr>
          <w:rFonts w:ascii="仿宋_GB2312" w:eastAsia="仿宋_GB2312" w:hAnsi="仿宋_GB2312" w:cs="仿宋_GB2312" w:hint="eastAsia"/>
          <w:sz w:val="32"/>
          <w:szCs w:val="32"/>
        </w:rPr>
        <w:t>生（即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年之后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毕业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生</w:t>
      </w:r>
      <w:r>
        <w:rPr>
          <w:rFonts w:ascii="仿宋_GB2312" w:eastAsia="仿宋_GB2312" w:hAnsi="仿宋_GB2312" w:cs="仿宋_GB2312" w:hint="eastAsia"/>
          <w:sz w:val="32"/>
          <w:szCs w:val="32"/>
        </w:rPr>
        <w:t>，不含在职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教育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）。企业法定代表人在大赛通知发布之日后进行变更</w:t>
      </w:r>
      <w:r>
        <w:rPr>
          <w:rFonts w:ascii="仿宋_GB2312" w:eastAsia="仿宋_GB2312" w:hAnsi="仿宋_GB2312" w:cs="仿宋_GB2312" w:hint="eastAsia"/>
          <w:sz w:val="32"/>
          <w:szCs w:val="32"/>
        </w:rPr>
        <w:t>的不予认可。</w:t>
      </w:r>
    </w:p>
    <w:p w14:paraId="67C07BC9" w14:textId="77777777" w:rsidR="006B562B" w:rsidRDefault="00434008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初创组项目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的股权结构中，参赛企业法定代表人的股权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不得少于</w:t>
      </w:r>
      <w:r>
        <w:rPr>
          <w:rFonts w:ascii="仿宋_GB2312" w:eastAsia="仿宋_GB2312" w:hAnsi="仿宋_GB2312" w:cs="仿宋_GB2312" w:hint="eastAsia"/>
          <w:sz w:val="32"/>
          <w:szCs w:val="32"/>
        </w:rPr>
        <w:t>10%</w:t>
      </w:r>
      <w:r>
        <w:rPr>
          <w:rFonts w:ascii="仿宋_GB2312" w:eastAsia="仿宋_GB2312" w:hAnsi="仿宋_GB2312" w:cs="仿宋_GB2312" w:hint="eastAsia"/>
          <w:sz w:val="32"/>
          <w:szCs w:val="32"/>
        </w:rPr>
        <w:t>，参赛成员股权合计不得少于</w:t>
      </w:r>
      <w:r>
        <w:rPr>
          <w:rFonts w:ascii="仿宋_GB2312" w:eastAsia="仿宋_GB2312" w:hAnsi="仿宋_GB2312" w:cs="仿宋_GB2312" w:hint="eastAsia"/>
          <w:sz w:val="32"/>
          <w:szCs w:val="32"/>
        </w:rPr>
        <w:t>1/3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E59AEE6" w14:textId="77777777" w:rsidR="006B562B" w:rsidRDefault="00434008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学校科技成果转化项目（不含基于国家级重大、重点科研项目的科研成果转化项目）可以参加初创组，允许将拥有科研成果的教师的股权与学生所持股权合并计算，合并计算的股权不得少于</w:t>
      </w:r>
      <w:r>
        <w:rPr>
          <w:rFonts w:ascii="仿宋_GB2312" w:eastAsia="仿宋_GB2312" w:hAnsi="仿宋_GB2312" w:cs="仿宋_GB2312" w:hint="eastAsia"/>
          <w:sz w:val="32"/>
          <w:szCs w:val="32"/>
        </w:rPr>
        <w:t>51%</w:t>
      </w:r>
      <w:r>
        <w:rPr>
          <w:rFonts w:ascii="仿宋_GB2312" w:eastAsia="仿宋_GB2312" w:hAnsi="仿宋_GB2312" w:cs="仿宋_GB2312" w:hint="eastAsia"/>
          <w:sz w:val="32"/>
          <w:szCs w:val="32"/>
        </w:rPr>
        <w:t>（学生团队所持股权比例不得低于</w:t>
      </w:r>
      <w:r>
        <w:rPr>
          <w:rFonts w:ascii="仿宋_GB2312" w:eastAsia="仿宋_GB2312" w:hAnsi="仿宋_GB2312" w:cs="仿宋_GB2312" w:hint="eastAsia"/>
          <w:sz w:val="32"/>
          <w:szCs w:val="32"/>
        </w:rPr>
        <w:t>26%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14:paraId="3197A870" w14:textId="77777777" w:rsidR="006B562B" w:rsidRDefault="00434008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成长组</w:t>
      </w:r>
    </w:p>
    <w:p w14:paraId="2225A655" w14:textId="77777777" w:rsidR="006B562B" w:rsidRDefault="00434008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参赛项目工商等各类登记注册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年以上（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日前注册）；或工商等各类登记注册未满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年（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日后注册），且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获机构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或个人股权投资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轮次以上（含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轮次），并符合以下条件：</w:t>
      </w:r>
    </w:p>
    <w:p w14:paraId="196AD5F6" w14:textId="77777777" w:rsidR="006B562B" w:rsidRDefault="00434008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参赛申报人须为企业</w:t>
      </w:r>
      <w:bookmarkStart w:id="2" w:name="_Hlk67043932"/>
      <w:r>
        <w:rPr>
          <w:rFonts w:ascii="仿宋_GB2312" w:eastAsia="仿宋_GB2312" w:hAnsi="仿宋_GB2312" w:cs="仿宋_GB2312" w:hint="eastAsia"/>
          <w:sz w:val="32"/>
          <w:szCs w:val="32"/>
        </w:rPr>
        <w:t>法定代表人</w:t>
      </w:r>
      <w:bookmarkEnd w:id="2"/>
      <w:r>
        <w:rPr>
          <w:rFonts w:ascii="仿宋_GB2312" w:eastAsia="仿宋_GB2312" w:hAnsi="仿宋_GB2312" w:cs="仿宋_GB2312" w:hint="eastAsia"/>
          <w:sz w:val="32"/>
          <w:szCs w:val="32"/>
        </w:rPr>
        <w:t>，须为普通高等学校全日制在校生（包括本专科生、研究生，不含在职教育），或毕业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年以内的学生（即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年之后的毕业生，不</w:t>
      </w:r>
      <w:r>
        <w:rPr>
          <w:rFonts w:ascii="仿宋_GB2312" w:eastAsia="仿宋_GB2312" w:hAnsi="仿宋_GB2312" w:cs="仿宋_GB2312" w:hint="eastAsia"/>
          <w:sz w:val="32"/>
          <w:szCs w:val="32"/>
        </w:rPr>
        <w:t>含在职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教育）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。企业法定代表人在大赛通知发布之日后进行变更的不予认可。</w:t>
      </w:r>
    </w:p>
    <w:p w14:paraId="329EF1FE" w14:textId="77777777" w:rsidR="006B562B" w:rsidRDefault="00434008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成长组项目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的股权结构中，参赛企业法定代表人的股权不得少于</w:t>
      </w:r>
      <w:r>
        <w:rPr>
          <w:rFonts w:ascii="仿宋_GB2312" w:eastAsia="仿宋_GB2312" w:hAnsi="仿宋_GB2312" w:cs="仿宋_GB2312" w:hint="eastAsia"/>
          <w:sz w:val="32"/>
          <w:szCs w:val="32"/>
        </w:rPr>
        <w:t>10%</w:t>
      </w:r>
      <w:r>
        <w:rPr>
          <w:rFonts w:ascii="仿宋_GB2312" w:eastAsia="仿宋_GB2312" w:hAnsi="仿宋_GB2312" w:cs="仿宋_GB2312" w:hint="eastAsia"/>
          <w:sz w:val="32"/>
          <w:szCs w:val="32"/>
        </w:rPr>
        <w:t>，参赛成员股权合计不得少于</w:t>
      </w:r>
      <w:r>
        <w:rPr>
          <w:rFonts w:ascii="仿宋_GB2312" w:eastAsia="仿宋_GB2312" w:hAnsi="仿宋_GB2312" w:cs="仿宋_GB2312" w:hint="eastAsia"/>
          <w:sz w:val="32"/>
          <w:szCs w:val="32"/>
        </w:rPr>
        <w:t>1/3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6B67CE3" w14:textId="77777777" w:rsidR="006B562B" w:rsidRDefault="00434008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学校科技成果转化项目（不含基于国家级重大、重点科研项目的科研成果转化项目）可以参加成长组，允许</w:t>
      </w:r>
      <w:r>
        <w:rPr>
          <w:rFonts w:ascii="仿宋_GB2312" w:eastAsia="仿宋_GB2312" w:hAnsi="仿宋_GB2312" w:cs="仿宋_GB2312" w:hint="eastAsia"/>
          <w:sz w:val="32"/>
          <w:szCs w:val="32"/>
        </w:rPr>
        <w:t>将拥有科研成果的教师的股权与学生所持股权合并计算，合并计算的股权不得少于</w:t>
      </w:r>
      <w:r>
        <w:rPr>
          <w:rFonts w:ascii="仿宋_GB2312" w:eastAsia="仿宋_GB2312" w:hAnsi="仿宋_GB2312" w:cs="仿宋_GB2312" w:hint="eastAsia"/>
          <w:sz w:val="32"/>
          <w:szCs w:val="32"/>
        </w:rPr>
        <w:t>51%</w:t>
      </w:r>
      <w:r>
        <w:rPr>
          <w:rFonts w:ascii="仿宋_GB2312" w:eastAsia="仿宋_GB2312" w:hAnsi="仿宋_GB2312" w:cs="仿宋_GB2312" w:hint="eastAsia"/>
          <w:sz w:val="32"/>
          <w:szCs w:val="32"/>
        </w:rPr>
        <w:t>（学生团队所持股权比例不得低于</w:t>
      </w:r>
      <w:r>
        <w:rPr>
          <w:rFonts w:ascii="仿宋_GB2312" w:eastAsia="仿宋_GB2312" w:hAnsi="仿宋_GB2312" w:cs="仿宋_GB2312" w:hint="eastAsia"/>
          <w:sz w:val="32"/>
          <w:szCs w:val="32"/>
        </w:rPr>
        <w:t>26%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14:paraId="71E1BB3F" w14:textId="77777777" w:rsidR="006B562B" w:rsidRDefault="00434008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师生共创组</w:t>
      </w:r>
    </w:p>
    <w:p w14:paraId="7BD95539" w14:textId="77777777" w:rsidR="006B562B" w:rsidRDefault="00434008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基于国家级重大、重点科研项目的科研成果转化项目，或者教师与学生共同参与创业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且教师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所占权重比例大于学生（如已注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册成立公司，教师持股比例大于学生）的项目，并符合以下条件：</w:t>
      </w:r>
    </w:p>
    <w:p w14:paraId="5BA756EE" w14:textId="77777777" w:rsidR="006B562B" w:rsidRDefault="00434008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参赛项目如已注册成立公司，公司注册年限不得超过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年（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日后注册），师生均可为公司法定代表人。企业法定代表人在大赛通知发布之日后进行变更的不予认可。股权结构中，师生股权合并计算不低于</w:t>
      </w:r>
      <w:r>
        <w:rPr>
          <w:rFonts w:ascii="仿宋_GB2312" w:eastAsia="仿宋_GB2312" w:hAnsi="仿宋_GB2312" w:cs="仿宋_GB2312" w:hint="eastAsia"/>
          <w:sz w:val="32"/>
          <w:szCs w:val="32"/>
        </w:rPr>
        <w:t>51%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，且学生参赛成员合计股份不低于</w:t>
      </w:r>
      <w:r>
        <w:rPr>
          <w:rFonts w:ascii="仿宋_GB2312" w:eastAsia="仿宋_GB2312" w:hAnsi="仿宋_GB2312" w:cs="仿宋_GB2312" w:hint="eastAsia"/>
          <w:sz w:val="32"/>
          <w:szCs w:val="32"/>
        </w:rPr>
        <w:t>10%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DBEBF9A" w14:textId="77777777" w:rsidR="006B562B" w:rsidRDefault="00434008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参赛申报人须为普通高等学校全日制在校生（包括本专科生、研究生，不含在职教育），或毕业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年以内的学生（即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年之后的毕业生，不含在职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教育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14:paraId="59C95A4D" w14:textId="77777777" w:rsidR="006B562B" w:rsidRDefault="00434008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参赛项目中的教师须为高校在编教师（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日前正式入职）。</w:t>
      </w:r>
    </w:p>
    <w:p w14:paraId="1C9A1045" w14:textId="77777777" w:rsidR="006B562B" w:rsidRDefault="00434008">
      <w:pPr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二、“青年红色筑梦之旅”赛道</w:t>
      </w:r>
    </w:p>
    <w:p w14:paraId="5D6EE7CE" w14:textId="77777777" w:rsidR="006B562B" w:rsidRDefault="00434008">
      <w:pPr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参加“青年红色筑梦之旅”赛道的项目，根据项目性质和特点，分为</w:t>
      </w:r>
      <w:r>
        <w:rPr>
          <w:rFonts w:ascii="仿宋_GB2312" w:eastAsia="仿宋_GB2312" w:hAnsi="仿宋_GB2312" w:cs="仿宋_GB2312" w:hint="eastAsia"/>
          <w:sz w:val="32"/>
          <w:szCs w:val="36"/>
        </w:rPr>
        <w:t>公益组、创意组、创业组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02BFA148" w14:textId="77777777" w:rsidR="006B562B" w:rsidRDefault="004340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6"/>
        </w:rPr>
      </w:pPr>
      <w:r>
        <w:rPr>
          <w:rFonts w:ascii="仿宋_GB2312" w:eastAsia="仿宋_GB2312" w:hAnsi="仿宋_GB2312" w:cs="仿宋_GB2312" w:hint="eastAsia"/>
          <w:b/>
          <w:sz w:val="32"/>
          <w:szCs w:val="36"/>
        </w:rPr>
        <w:t>（</w:t>
      </w:r>
      <w:r>
        <w:rPr>
          <w:rFonts w:ascii="仿宋_GB2312" w:eastAsia="仿宋_GB2312" w:hAnsi="仿宋_GB2312" w:cs="仿宋_GB2312" w:hint="eastAsia"/>
          <w:b/>
          <w:sz w:val="32"/>
          <w:szCs w:val="36"/>
        </w:rPr>
        <w:t>一</w:t>
      </w:r>
      <w:r>
        <w:rPr>
          <w:rFonts w:ascii="仿宋_GB2312" w:eastAsia="仿宋_GB2312" w:hAnsi="仿宋_GB2312" w:cs="仿宋_GB2312" w:hint="eastAsia"/>
          <w:b/>
          <w:sz w:val="32"/>
          <w:szCs w:val="36"/>
        </w:rPr>
        <w:t>）</w:t>
      </w:r>
      <w:r>
        <w:rPr>
          <w:rFonts w:ascii="仿宋_GB2312" w:eastAsia="仿宋_GB2312" w:hAnsi="仿宋_GB2312" w:cs="仿宋_GB2312" w:hint="eastAsia"/>
          <w:b/>
          <w:sz w:val="32"/>
          <w:szCs w:val="36"/>
        </w:rPr>
        <w:t>公益组</w:t>
      </w:r>
    </w:p>
    <w:p w14:paraId="0C9AF9A9" w14:textId="77777777" w:rsidR="006B562B" w:rsidRDefault="004340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1.</w:t>
      </w:r>
      <w:r>
        <w:rPr>
          <w:rFonts w:ascii="仿宋_GB2312" w:eastAsia="仿宋_GB2312" w:hAnsi="仿宋_GB2312" w:cs="仿宋_GB2312" w:hint="eastAsia"/>
          <w:sz w:val="32"/>
          <w:szCs w:val="36"/>
        </w:rPr>
        <w:t>参赛项目以社会价值为导向，在公益服务领域具有较好的创意、产品或服务模式的创业计划和实践。</w:t>
      </w:r>
    </w:p>
    <w:p w14:paraId="30688C35" w14:textId="77777777" w:rsidR="006B562B" w:rsidRDefault="004340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2.</w:t>
      </w:r>
      <w:r>
        <w:rPr>
          <w:rFonts w:ascii="仿宋_GB2312" w:eastAsia="仿宋_GB2312" w:hAnsi="仿宋_GB2312" w:cs="仿宋_GB2312" w:hint="eastAsia"/>
          <w:sz w:val="32"/>
          <w:szCs w:val="36"/>
        </w:rPr>
        <w:t>参赛申报主体为独立的公益项目或社会组织，注册或未注册成立公益机构（或社会组织）的项目均可参赛。</w:t>
      </w:r>
    </w:p>
    <w:p w14:paraId="35D7A67C" w14:textId="77777777" w:rsidR="006B562B" w:rsidRDefault="004340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3.</w:t>
      </w:r>
      <w:r>
        <w:rPr>
          <w:rFonts w:ascii="仿宋_GB2312" w:eastAsia="仿宋_GB2312" w:hAnsi="仿宋_GB2312" w:cs="仿宋_GB2312" w:hint="eastAsia"/>
          <w:sz w:val="32"/>
          <w:szCs w:val="36"/>
        </w:rPr>
        <w:t>师生共创的公益项目，若符合“青年红色筑梦之旅”赛道要求，可以参加本组比赛。</w:t>
      </w:r>
    </w:p>
    <w:p w14:paraId="2D1ABA74" w14:textId="77777777" w:rsidR="006B562B" w:rsidRDefault="004340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6"/>
        </w:rPr>
      </w:pPr>
      <w:r>
        <w:rPr>
          <w:rFonts w:ascii="仿宋_GB2312" w:eastAsia="仿宋_GB2312" w:hAnsi="仿宋_GB2312" w:cs="仿宋_GB2312" w:hint="eastAsia"/>
          <w:b/>
          <w:sz w:val="32"/>
          <w:szCs w:val="36"/>
        </w:rPr>
        <w:t>（</w:t>
      </w:r>
      <w:r>
        <w:rPr>
          <w:rFonts w:ascii="仿宋_GB2312" w:eastAsia="仿宋_GB2312" w:hAnsi="仿宋_GB2312" w:cs="仿宋_GB2312" w:hint="eastAsia"/>
          <w:b/>
          <w:sz w:val="32"/>
          <w:szCs w:val="36"/>
        </w:rPr>
        <w:t>二</w:t>
      </w:r>
      <w:r>
        <w:rPr>
          <w:rFonts w:ascii="仿宋_GB2312" w:eastAsia="仿宋_GB2312" w:hAnsi="仿宋_GB2312" w:cs="仿宋_GB2312" w:hint="eastAsia"/>
          <w:b/>
          <w:sz w:val="32"/>
          <w:szCs w:val="36"/>
        </w:rPr>
        <w:t>）</w:t>
      </w:r>
      <w:r>
        <w:rPr>
          <w:rFonts w:ascii="仿宋_GB2312" w:eastAsia="仿宋_GB2312" w:hAnsi="仿宋_GB2312" w:cs="仿宋_GB2312" w:hint="eastAsia"/>
          <w:b/>
          <w:sz w:val="32"/>
          <w:szCs w:val="36"/>
        </w:rPr>
        <w:t>创意组</w:t>
      </w:r>
    </w:p>
    <w:p w14:paraId="756FB660" w14:textId="77777777" w:rsidR="006B562B" w:rsidRDefault="004340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1.</w:t>
      </w:r>
      <w:r>
        <w:rPr>
          <w:rFonts w:ascii="仿宋_GB2312" w:eastAsia="仿宋_GB2312" w:hAnsi="仿宋_GB2312" w:cs="仿宋_GB2312" w:hint="eastAsia"/>
          <w:sz w:val="32"/>
          <w:szCs w:val="36"/>
        </w:rPr>
        <w:t>参赛项目以商业手段解决农业农村和城乡社区发展的痛点</w:t>
      </w:r>
      <w:r>
        <w:rPr>
          <w:rFonts w:ascii="仿宋_GB2312" w:eastAsia="仿宋_GB2312" w:hAnsi="仿宋_GB2312" w:cs="仿宋_GB2312" w:hint="eastAsia"/>
          <w:sz w:val="32"/>
          <w:szCs w:val="36"/>
        </w:rPr>
        <w:lastRenderedPageBreak/>
        <w:t>问题、巩固脱贫攻坚成果，助力乡村振兴，实现经济价值和社会价值的融合。</w:t>
      </w:r>
    </w:p>
    <w:p w14:paraId="59B47098" w14:textId="77777777" w:rsidR="006B562B" w:rsidRDefault="004340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2.</w:t>
      </w:r>
      <w:r>
        <w:rPr>
          <w:rFonts w:ascii="仿宋_GB2312" w:eastAsia="仿宋_GB2312" w:hAnsi="仿宋_GB2312" w:cs="仿宋_GB2312" w:hint="eastAsia"/>
          <w:sz w:val="32"/>
          <w:szCs w:val="36"/>
        </w:rPr>
        <w:t>参赛项目在大赛通知下发之日前尚未完成工商等各类登记注册。</w:t>
      </w:r>
    </w:p>
    <w:p w14:paraId="7A504A76" w14:textId="77777777" w:rsidR="006B562B" w:rsidRDefault="004340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6"/>
        </w:rPr>
      </w:pPr>
      <w:bookmarkStart w:id="3" w:name="_Hlk66979873"/>
      <w:r>
        <w:rPr>
          <w:rFonts w:ascii="仿宋_GB2312" w:eastAsia="仿宋_GB2312" w:hAnsi="仿宋_GB2312" w:cs="仿宋_GB2312" w:hint="eastAsia"/>
          <w:sz w:val="32"/>
          <w:szCs w:val="36"/>
        </w:rPr>
        <w:t>3.</w:t>
      </w:r>
      <w:r>
        <w:rPr>
          <w:rFonts w:ascii="仿宋_GB2312" w:eastAsia="仿宋_GB2312" w:hAnsi="仿宋_GB2312" w:cs="仿宋_GB2312" w:hint="eastAsia"/>
          <w:sz w:val="32"/>
          <w:szCs w:val="36"/>
        </w:rPr>
        <w:t>师生共创的商业项目不允许参加“青年红色筑梦之旅”赛道，可参加高教主赛道。</w:t>
      </w:r>
      <w:bookmarkEnd w:id="3"/>
    </w:p>
    <w:p w14:paraId="75458980" w14:textId="77777777" w:rsidR="006B562B" w:rsidRDefault="004340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6"/>
        </w:rPr>
      </w:pPr>
      <w:r>
        <w:rPr>
          <w:rFonts w:ascii="仿宋_GB2312" w:eastAsia="仿宋_GB2312" w:hAnsi="仿宋_GB2312" w:cs="仿宋_GB2312" w:hint="eastAsia"/>
          <w:b/>
          <w:sz w:val="32"/>
          <w:szCs w:val="36"/>
        </w:rPr>
        <w:t>（</w:t>
      </w:r>
      <w:r>
        <w:rPr>
          <w:rFonts w:ascii="仿宋_GB2312" w:eastAsia="仿宋_GB2312" w:hAnsi="仿宋_GB2312" w:cs="仿宋_GB2312" w:hint="eastAsia"/>
          <w:b/>
          <w:sz w:val="32"/>
          <w:szCs w:val="36"/>
        </w:rPr>
        <w:t>三</w:t>
      </w:r>
      <w:r>
        <w:rPr>
          <w:rFonts w:ascii="仿宋_GB2312" w:eastAsia="仿宋_GB2312" w:hAnsi="仿宋_GB2312" w:cs="仿宋_GB2312" w:hint="eastAsia"/>
          <w:b/>
          <w:sz w:val="32"/>
          <w:szCs w:val="36"/>
        </w:rPr>
        <w:t>）</w:t>
      </w:r>
      <w:r>
        <w:rPr>
          <w:rFonts w:ascii="仿宋_GB2312" w:eastAsia="仿宋_GB2312" w:hAnsi="仿宋_GB2312" w:cs="仿宋_GB2312" w:hint="eastAsia"/>
          <w:b/>
          <w:sz w:val="32"/>
          <w:szCs w:val="36"/>
        </w:rPr>
        <w:t>创业组</w:t>
      </w:r>
    </w:p>
    <w:p w14:paraId="07B8DE6D" w14:textId="77777777" w:rsidR="006B562B" w:rsidRDefault="004340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1.</w:t>
      </w:r>
      <w:r>
        <w:rPr>
          <w:rFonts w:ascii="仿宋_GB2312" w:eastAsia="仿宋_GB2312" w:hAnsi="仿宋_GB2312" w:cs="仿宋_GB2312" w:hint="eastAsia"/>
          <w:sz w:val="32"/>
          <w:szCs w:val="36"/>
        </w:rPr>
        <w:t>参赛项目以商业手段解决农业农村和城乡社区发展的痛点问题、巩固脱贫攻坚成果，助力乡村振兴，实现经济价值和社会价值的融合。</w:t>
      </w:r>
    </w:p>
    <w:p w14:paraId="5A39B6DD" w14:textId="77777777" w:rsidR="006B562B" w:rsidRDefault="004340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2.</w:t>
      </w:r>
      <w:r>
        <w:rPr>
          <w:rFonts w:ascii="仿宋_GB2312" w:eastAsia="仿宋_GB2312" w:hAnsi="仿宋_GB2312" w:cs="仿宋_GB2312" w:hint="eastAsia"/>
          <w:sz w:val="32"/>
          <w:szCs w:val="36"/>
        </w:rPr>
        <w:t>参赛项目在大赛通知下发之日前已完成工商等各类登记注册。项目的股权结构中，企业法定代表人的股权不得少于</w:t>
      </w:r>
      <w:r>
        <w:rPr>
          <w:rFonts w:ascii="仿宋_GB2312" w:eastAsia="仿宋_GB2312" w:hAnsi="仿宋_GB2312" w:cs="仿宋_GB2312" w:hint="eastAsia"/>
          <w:sz w:val="32"/>
          <w:szCs w:val="36"/>
        </w:rPr>
        <w:t>10%</w:t>
      </w:r>
      <w:r>
        <w:rPr>
          <w:rFonts w:ascii="仿宋_GB2312" w:eastAsia="仿宋_GB2312" w:hAnsi="仿宋_GB2312" w:cs="仿宋_GB2312" w:hint="eastAsia"/>
          <w:sz w:val="32"/>
          <w:szCs w:val="36"/>
        </w:rPr>
        <w:t>，参赛成员股权合计不得少于</w:t>
      </w:r>
      <w:r>
        <w:rPr>
          <w:rFonts w:ascii="仿宋_GB2312" w:eastAsia="仿宋_GB2312" w:hAnsi="仿宋_GB2312" w:cs="仿宋_GB2312" w:hint="eastAsia"/>
          <w:sz w:val="32"/>
          <w:szCs w:val="36"/>
        </w:rPr>
        <w:t>1/3</w:t>
      </w:r>
      <w:r>
        <w:rPr>
          <w:rFonts w:ascii="仿宋_GB2312" w:eastAsia="仿宋_GB2312" w:hAnsi="仿宋_GB2312" w:cs="仿宋_GB2312" w:hint="eastAsia"/>
          <w:sz w:val="32"/>
          <w:szCs w:val="36"/>
        </w:rPr>
        <w:t>。如已注册成立机构或公司，学生须为法定代表人。</w:t>
      </w:r>
    </w:p>
    <w:p w14:paraId="7329301F" w14:textId="77777777" w:rsidR="006B562B" w:rsidRDefault="00434008">
      <w:pPr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3.</w:t>
      </w:r>
      <w:r>
        <w:rPr>
          <w:rFonts w:ascii="仿宋_GB2312" w:eastAsia="仿宋_GB2312" w:hAnsi="仿宋_GB2312" w:cs="仿宋_GB2312" w:hint="eastAsia"/>
          <w:sz w:val="32"/>
          <w:szCs w:val="36"/>
        </w:rPr>
        <w:t>师生共创的商业项目不允许参加“青年红色筑梦之旅”赛道，可参加高教主赛道。</w:t>
      </w:r>
    </w:p>
    <w:p w14:paraId="0E280E6D" w14:textId="77777777" w:rsidR="006B562B" w:rsidRDefault="00434008">
      <w:pPr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三、国际赛道</w:t>
      </w:r>
    </w:p>
    <w:p w14:paraId="31BE1423" w14:textId="77777777" w:rsidR="006B562B" w:rsidRDefault="00434008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参赛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要求</w:t>
      </w:r>
    </w:p>
    <w:p w14:paraId="64174074" w14:textId="77777777" w:rsidR="006B562B" w:rsidRDefault="00434008">
      <w:pPr>
        <w:pStyle w:val="a4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参赛项目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能够将移动互联网、云计算、大数据、人工智能、物联网、下一代通讯技术、区块链等新一代信息技术与经济社会各领域紧密结合，服务新型基础设施建设，培育新产品、新服务、新业态、新模式；发挥互联网在促进产业升级以及信息化和工业化深度融合中的作用，促进制造业、农业、能源、环保等产业转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型升级；发挥互联网在社会服务中的作用，创新网络化服务模式，促进互联网与教育、医疗、交通、金融、消费生活等深度融合。具体参赛项目类型可咨询邀请的中国高校或大赛海外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合办赛伙伴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B1095C1" w14:textId="77777777" w:rsidR="006B562B" w:rsidRDefault="00434008">
      <w:pPr>
        <w:pStyle w:val="a4"/>
        <w:shd w:val="clear" w:color="auto" w:fill="FFFFFF"/>
        <w:snapToGrid w:val="0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参赛项目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须真实、健康、合法，无任何不良信息，项目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立意应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弘扬正能量。参赛项目不得侵犯他人知识产权；所涉及的发明创造、专利技术、资源等必须拥有清晰合法的知识产权或物权；抄袭盗用他人成果、提供虚假材料等违反相关法律法规的行为，一经发现即刻丧失参赛相关权利并自负一切法律责任。</w:t>
      </w:r>
    </w:p>
    <w:p w14:paraId="764DF15D" w14:textId="77777777" w:rsidR="006B562B" w:rsidRDefault="00434008">
      <w:pPr>
        <w:pStyle w:val="a4"/>
        <w:shd w:val="clear" w:color="auto" w:fill="FFFFFF"/>
        <w:snapToGrid w:val="0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参赛项目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涉及他人知识产权的，报名时须提交完整的具有法律效力的所有人书面授权许可书等；已在主管部门完成登记注册的创业项目，报名时须提交营业执照、登记证书、组织机构代码证等相关证件的扫描件、单位概况、法定代表人情况、股权结构等。参赛项目可提供当前真实</w:t>
      </w:r>
      <w:r>
        <w:rPr>
          <w:rFonts w:ascii="仿宋_GB2312" w:eastAsia="仿宋_GB2312" w:hAnsi="仿宋_GB2312" w:cs="仿宋_GB2312" w:hint="eastAsia"/>
          <w:sz w:val="32"/>
          <w:szCs w:val="32"/>
        </w:rPr>
        <w:t>财务数据、已获投资情况、带动就业情况等相关证明材料。在大赛通知发布前，已获投资</w:t>
      </w:r>
      <w:r>
        <w:rPr>
          <w:rFonts w:ascii="仿宋_GB2312" w:eastAsia="仿宋_GB2312" w:hAnsi="仿宋_GB2312" w:cs="仿宋_GB2312" w:hint="eastAsia"/>
          <w:sz w:val="32"/>
          <w:szCs w:val="32"/>
        </w:rPr>
        <w:t>1000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万元及以上或在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及之前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任意一个年度的收入达到</w:t>
      </w:r>
      <w:r>
        <w:rPr>
          <w:rFonts w:ascii="仿宋_GB2312" w:eastAsia="仿宋_GB2312" w:hAnsi="仿宋_GB2312" w:cs="仿宋_GB2312" w:hint="eastAsia"/>
          <w:sz w:val="32"/>
          <w:szCs w:val="32"/>
        </w:rPr>
        <w:t>1000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万元及以上的参赛项目，请在总决赛时提供投资协议、投资款证明等佐证材料。</w:t>
      </w:r>
    </w:p>
    <w:p w14:paraId="27317E7D" w14:textId="77777777" w:rsidR="006B562B" w:rsidRDefault="00434008">
      <w:pPr>
        <w:pStyle w:val="a4"/>
        <w:shd w:val="clear" w:color="auto" w:fill="FFFFFF"/>
        <w:snapToGrid w:val="0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参赛项目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不得含有任何违反《中华人民共和国宪法》及其他法律、法规的内容。须尊重中国文化，符合公序良俗。</w:t>
      </w:r>
    </w:p>
    <w:p w14:paraId="30CE4512" w14:textId="77777777" w:rsidR="006B562B" w:rsidRDefault="00434008">
      <w:pPr>
        <w:pStyle w:val="a4"/>
        <w:shd w:val="clear" w:color="auto" w:fill="FFFFFF"/>
        <w:snapToGrid w:val="0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参赛项目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根据各赛道相应的要求，只能选择一个符合要求的赛道报名参赛。已获本大赛往届总决赛各赛道金奖和银奖的项目，不可报名参加本届大赛。</w:t>
      </w:r>
    </w:p>
    <w:p w14:paraId="743C9E33" w14:textId="77777777" w:rsidR="006B562B" w:rsidRDefault="00434008">
      <w:pPr>
        <w:pStyle w:val="a4"/>
        <w:shd w:val="clear" w:color="auto" w:fill="FFFFFF"/>
        <w:snapToGrid w:val="0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6.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Hans"/>
        </w:rPr>
        <w:t>参赛人员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年龄不超过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35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岁（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198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日之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后出生）。</w:t>
      </w:r>
    </w:p>
    <w:p w14:paraId="548E027D" w14:textId="77777777" w:rsidR="006B562B" w:rsidRDefault="00434008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参赛方式</w:t>
      </w:r>
    </w:p>
    <w:p w14:paraId="670247E7" w14:textId="77777777" w:rsidR="006B562B" w:rsidRDefault="00434008">
      <w:pPr>
        <w:pStyle w:val="a4"/>
        <w:shd w:val="clear" w:color="auto" w:fill="FFFFFF"/>
        <w:snapToGrid w:val="0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大赛以团队为单位报名参赛。</w:t>
      </w:r>
      <w:r>
        <w:rPr>
          <w:rFonts w:ascii="仿宋_GB2312" w:eastAsia="仿宋_GB2312" w:hAnsi="仿宋_GB2312" w:cs="仿宋_GB2312" w:hint="eastAsia"/>
          <w:sz w:val="32"/>
          <w:szCs w:val="32"/>
        </w:rPr>
        <w:t>允许跨校组建参赛团队，每个团队的成员不少于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人，原则上不多于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人（含团队负责人），须为项目的实际核心成员。</w:t>
      </w:r>
    </w:p>
    <w:p w14:paraId="5D8D6898" w14:textId="77777777" w:rsidR="006B562B" w:rsidRDefault="00434008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参赛团队所有成员</w:t>
      </w:r>
      <w:r>
        <w:rPr>
          <w:rFonts w:ascii="仿宋_GB2312" w:eastAsia="仿宋_GB2312" w:hAnsi="仿宋_GB2312" w:cs="仿宋_GB2312" w:hint="eastAsia"/>
          <w:sz w:val="32"/>
          <w:szCs w:val="32"/>
        </w:rPr>
        <w:t>须是具有国外普通高等院校学籍的在校生或毕业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以内的毕业生，参赛申报人须为团队负责人，参赛院校为团队负责人具有学籍或学历的国外院校。（国外院校是指设立在国外、有独立办学资质、可独立授予学生国外学历或学位的普通高等学校及专科院校。具有国外院校学籍是指已在国外院校注册、且具备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授国外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院校学历或学位的资格。）</w:t>
      </w:r>
    </w:p>
    <w:p w14:paraId="14F27CD7" w14:textId="77777777" w:rsidR="006B562B" w:rsidRDefault="00434008">
      <w:pPr>
        <w:pStyle w:val="a4"/>
        <w:shd w:val="clear" w:color="auto" w:fill="FFFFFF"/>
        <w:snapToGrid w:val="0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根据参赛项目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所处的创业阶段、已获投资情况和项目特点等，分为本科生创意组、研究生创意组、初创组、成长组。具体参赛条件如下：</w:t>
      </w:r>
    </w:p>
    <w:p w14:paraId="35AC13FB" w14:textId="77777777" w:rsidR="006B562B" w:rsidRDefault="00434008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本科生创意组。</w:t>
      </w:r>
      <w:r>
        <w:rPr>
          <w:rFonts w:ascii="仿宋_GB2312" w:eastAsia="仿宋_GB2312" w:hAnsi="仿宋_GB2312" w:cs="仿宋_GB2312" w:hint="eastAsia"/>
          <w:sz w:val="32"/>
          <w:szCs w:val="32"/>
        </w:rPr>
        <w:t>参赛项目具有较好的创意和较为成型的产品原型或服务模式，在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日前尚未完成工商等各类登记注册，且参赛申报人须为团队负责人，团队负责人及成员须均为在校本科生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或</w:t>
      </w:r>
      <w:r>
        <w:rPr>
          <w:rFonts w:ascii="仿宋_GB2312" w:eastAsia="仿宋_GB2312" w:hAnsi="仿宋_GB2312" w:cs="仿宋_GB2312" w:hint="eastAsia"/>
          <w:sz w:val="32"/>
          <w:szCs w:val="32"/>
        </w:rPr>
        <w:t>专科生。</w:t>
      </w:r>
    </w:p>
    <w:p w14:paraId="25874FCA" w14:textId="77777777" w:rsidR="006B562B" w:rsidRDefault="00434008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研究生创意组。</w:t>
      </w:r>
      <w:r>
        <w:rPr>
          <w:rFonts w:ascii="仿宋_GB2312" w:eastAsia="仿宋_GB2312" w:hAnsi="仿宋_GB2312" w:cs="仿宋_GB2312" w:hint="eastAsia"/>
          <w:sz w:val="32"/>
          <w:szCs w:val="32"/>
        </w:rPr>
        <w:t>参赛项目具有较好的创意和较为成型的产品原型或服务模式，在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日前尚未完成工商等各类登记注册，且参赛申报人须为团队负责人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，团队负责人</w:t>
      </w:r>
      <w:r>
        <w:rPr>
          <w:rFonts w:ascii="仿宋_GB2312" w:eastAsia="仿宋_GB2312" w:hAnsi="仿宋_GB2312" w:cs="仿宋_GB2312" w:hint="eastAsia"/>
          <w:sz w:val="32"/>
          <w:szCs w:val="32"/>
        </w:rPr>
        <w:t>和团队成员须为在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校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研究生或本专科生。</w:t>
      </w:r>
    </w:p>
    <w:p w14:paraId="530CB66C" w14:textId="77777777" w:rsidR="006B562B" w:rsidRDefault="00434008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初创组。</w:t>
      </w:r>
      <w:r>
        <w:rPr>
          <w:rFonts w:ascii="仿宋_GB2312" w:eastAsia="仿宋_GB2312" w:hAnsi="仿宋_GB2312" w:cs="仿宋_GB2312" w:hint="eastAsia"/>
          <w:sz w:val="32"/>
          <w:szCs w:val="32"/>
        </w:rPr>
        <w:t>参赛项目工商等各类登记注册未满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年（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日后注册），且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获机构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或个人股权投资不超过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轮次，且参赛申报人须为初创企业法定代表人。</w:t>
      </w:r>
    </w:p>
    <w:p w14:paraId="29BF365C" w14:textId="77777777" w:rsidR="006B562B" w:rsidRDefault="00434008">
      <w:pPr>
        <w:pStyle w:val="a4"/>
        <w:shd w:val="clear" w:color="auto" w:fill="FFFFFF"/>
        <w:snapToGrid w:val="0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成长组。</w:t>
      </w:r>
      <w:r>
        <w:rPr>
          <w:rFonts w:ascii="仿宋_GB2312" w:eastAsia="仿宋_GB2312" w:hAnsi="仿宋_GB2312" w:cs="仿宋_GB2312" w:hint="eastAsia"/>
          <w:sz w:val="32"/>
          <w:szCs w:val="32"/>
        </w:rPr>
        <w:t>参赛项目工商等各类登记注册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年以上（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日前注册）；或工商等各类登记注册未满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年（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日后注册），且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获机构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或个人股权投资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轮次以上（含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轮次），且参赛申报人须为企业法定代表人。</w:t>
      </w:r>
    </w:p>
    <w:p w14:paraId="27953B32" w14:textId="77777777" w:rsidR="006B562B" w:rsidRDefault="00434008">
      <w:pPr>
        <w:pStyle w:val="a4"/>
        <w:shd w:val="clear" w:color="auto" w:fill="FFFFFF"/>
        <w:snapToGrid w:val="0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注：我校需要邀请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个国际赛道项目</w:t>
      </w:r>
    </w:p>
    <w:p w14:paraId="230CA37D" w14:textId="77777777" w:rsidR="006B562B" w:rsidRDefault="00434008">
      <w:pPr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四、产业命题赛道</w:t>
      </w:r>
    </w:p>
    <w:p w14:paraId="36E8C056" w14:textId="77777777" w:rsidR="006B562B" w:rsidRDefault="00434008">
      <w:pPr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赛道方案</w:t>
      </w:r>
      <w:r>
        <w:rPr>
          <w:rFonts w:ascii="仿宋_GB2312" w:eastAsia="仿宋_GB2312" w:hAnsi="仿宋_GB2312" w:cs="仿宋_GB2312" w:hint="eastAsia"/>
          <w:sz w:val="32"/>
          <w:szCs w:val="36"/>
        </w:rPr>
        <w:t>及时间</w:t>
      </w:r>
      <w:r>
        <w:rPr>
          <w:rFonts w:ascii="仿宋_GB2312" w:eastAsia="仿宋_GB2312" w:hAnsi="仿宋_GB2312" w:cs="仿宋_GB2312" w:hint="eastAsia"/>
          <w:sz w:val="32"/>
          <w:szCs w:val="36"/>
        </w:rPr>
        <w:t>将根据</w:t>
      </w:r>
      <w:r>
        <w:rPr>
          <w:rFonts w:ascii="仿宋_GB2312" w:eastAsia="仿宋_GB2312" w:hAnsi="仿宋_GB2312" w:cs="仿宋_GB2312" w:hint="eastAsia"/>
          <w:sz w:val="32"/>
          <w:szCs w:val="36"/>
        </w:rPr>
        <w:t>教育部</w:t>
      </w:r>
      <w:r>
        <w:rPr>
          <w:rFonts w:ascii="仿宋_GB2312" w:eastAsia="仿宋_GB2312" w:hAnsi="仿宋_GB2312" w:cs="仿宋_GB2312" w:hint="eastAsia"/>
          <w:sz w:val="32"/>
          <w:szCs w:val="36"/>
        </w:rPr>
        <w:t>另行</w:t>
      </w:r>
      <w:r>
        <w:rPr>
          <w:rFonts w:ascii="仿宋_GB2312" w:eastAsia="仿宋_GB2312" w:hAnsi="仿宋_GB2312" w:cs="仿宋_GB2312" w:hint="eastAsia"/>
          <w:sz w:val="32"/>
          <w:szCs w:val="36"/>
        </w:rPr>
        <w:t>通知</w:t>
      </w:r>
      <w:r>
        <w:rPr>
          <w:rFonts w:ascii="仿宋_GB2312" w:eastAsia="仿宋_GB2312" w:hAnsi="仿宋_GB2312" w:cs="仿宋_GB2312" w:hint="eastAsia"/>
          <w:sz w:val="32"/>
          <w:szCs w:val="36"/>
        </w:rPr>
        <w:t>。</w:t>
      </w:r>
    </w:p>
    <w:p w14:paraId="1A27797D" w14:textId="77777777" w:rsidR="006B562B" w:rsidRDefault="006B562B"/>
    <w:sectPr w:rsidR="006B562B">
      <w:footerReference w:type="default" r:id="rId7"/>
      <w:pgSz w:w="11906" w:h="16838"/>
      <w:pgMar w:top="1984" w:right="1417" w:bottom="1440" w:left="1417" w:header="851" w:footer="141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C8490" w14:textId="77777777" w:rsidR="00434008" w:rsidRDefault="00434008">
      <w:r>
        <w:separator/>
      </w:r>
    </w:p>
  </w:endnote>
  <w:endnote w:type="continuationSeparator" w:id="0">
    <w:p w14:paraId="33AB42B1" w14:textId="77777777" w:rsidR="00434008" w:rsidRDefault="0043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00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32924" w14:textId="77777777" w:rsidR="006B562B" w:rsidRDefault="00434008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EE6E1C" wp14:editId="5B02F53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B8574E1" w14:textId="77777777" w:rsidR="006B562B" w:rsidRDefault="00434008">
                          <w:pPr>
                            <w:pStyle w:val="a3"/>
                            <w:jc w:val="right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E6E1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" filled="f" stroked="f">
              <v:textbox style="mso-fit-shape-to-text:t" inset="0,0,0,0">
                <w:txbxContent>
                  <w:p w14:paraId="1B8574E1" w14:textId="77777777" w:rsidR="006B562B" w:rsidRDefault="00434008">
                    <w:pPr>
                      <w:pStyle w:val="a3"/>
                      <w:jc w:val="right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B4769" w14:textId="77777777" w:rsidR="00434008" w:rsidRDefault="00434008">
      <w:r>
        <w:separator/>
      </w:r>
    </w:p>
  </w:footnote>
  <w:footnote w:type="continuationSeparator" w:id="0">
    <w:p w14:paraId="437EDCD9" w14:textId="77777777" w:rsidR="00434008" w:rsidRDefault="00434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FE4284"/>
    <w:rsid w:val="00434008"/>
    <w:rsid w:val="006B562B"/>
    <w:rsid w:val="00F91D8A"/>
    <w:rsid w:val="7F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5A54C9"/>
  <w15:docId w15:val="{28A580F3-2B31-4E4E-A6CE-3062E00A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a6"/>
    <w:rsid w:val="00F91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91D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luyilin</dc:creator>
  <cp:lastModifiedBy>yajin</cp:lastModifiedBy>
  <cp:revision>2</cp:revision>
  <dcterms:created xsi:type="dcterms:W3CDTF">2022-03-23T23:59:00Z</dcterms:created>
  <dcterms:modified xsi:type="dcterms:W3CDTF">2022-03-23T23:59:00Z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